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37" w:rsidRPr="003F758A" w:rsidRDefault="00963337" w:rsidP="0096333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963337" w:rsidRPr="00227B61" w:rsidRDefault="00963337" w:rsidP="00963337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963337" w:rsidRDefault="00963337" w:rsidP="0096333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963337" w:rsidRPr="003F758A" w:rsidRDefault="00963337" w:rsidP="006B5EE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63337" w:rsidRPr="003F758A" w:rsidRDefault="00963337" w:rsidP="00963337"/>
    <w:p w:rsidR="00970D08" w:rsidRPr="000E33B9" w:rsidRDefault="00970D08" w:rsidP="00970D08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970D08" w:rsidRDefault="00970D08" w:rsidP="00970D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970D08" w:rsidRPr="003F758A" w:rsidRDefault="00970D08" w:rsidP="00970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D08" w:rsidRPr="003A60C5" w:rsidRDefault="00970D08" w:rsidP="00970D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0C5">
        <w:rPr>
          <w:rFonts w:ascii="Times New Roman" w:eastAsia="Times New Roman" w:hAnsi="Times New Roman" w:cs="Times New Roman"/>
          <w:b/>
          <w:sz w:val="28"/>
          <w:szCs w:val="28"/>
        </w:rPr>
        <w:t>Системы автоматизации производства и ремонта вагонов</w:t>
      </w:r>
    </w:p>
    <w:p w:rsidR="003A60C5" w:rsidRPr="00AA4D86" w:rsidRDefault="003A60C5" w:rsidP="003A60C5">
      <w:pPr>
        <w:jc w:val="center"/>
        <w:rPr>
          <w:rFonts w:ascii="Times New Roman" w:hAnsi="Times New Roman"/>
          <w:b/>
          <w:sz w:val="20"/>
          <w:szCs w:val="20"/>
        </w:rPr>
      </w:pPr>
      <w:r w:rsidRPr="00AA4D86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/>
          <w:b/>
          <w:sz w:val="20"/>
          <w:szCs w:val="20"/>
        </w:rPr>
        <w:t>______</w:t>
      </w:r>
    </w:p>
    <w:p w:rsidR="003A60C5" w:rsidRPr="00AA4D86" w:rsidRDefault="003A60C5" w:rsidP="003A60C5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  <w:proofErr w:type="gramEnd"/>
    </w:p>
    <w:p w:rsidR="003A60C5" w:rsidRPr="000E33B9" w:rsidRDefault="003A60C5" w:rsidP="003A60C5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Направление подготовки / специальность</w:t>
      </w:r>
    </w:p>
    <w:p w:rsidR="003A60C5" w:rsidRPr="00A20556" w:rsidRDefault="003A60C5" w:rsidP="003A60C5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 w:cs="Times New Roman"/>
          <w:color w:val="000000"/>
          <w:sz w:val="32"/>
          <w:szCs w:val="32"/>
        </w:rPr>
        <w:t>23.05.0</w:t>
      </w:r>
      <w:r>
        <w:rPr>
          <w:rFonts w:ascii="Times New Roman" w:hAnsi="Times New Roman" w:cs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</w:rPr>
        <w:t>Подвижной состав железных дорог</w:t>
      </w:r>
    </w:p>
    <w:p w:rsidR="003A60C5" w:rsidRPr="000E33B9" w:rsidRDefault="003A60C5" w:rsidP="003A60C5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0E33B9">
        <w:rPr>
          <w:rFonts w:ascii="Times New Roman" w:hAnsi="Times New Roman" w:cs="Times New Roman"/>
        </w:rPr>
        <w:t>_______</w:t>
      </w:r>
    </w:p>
    <w:p w:rsidR="003A60C5" w:rsidRPr="000E33B9" w:rsidRDefault="003A60C5" w:rsidP="003A60C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3A60C5" w:rsidRDefault="003A60C5" w:rsidP="003A60C5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Направленность (профиль)</w:t>
      </w:r>
      <w:r>
        <w:rPr>
          <w:rFonts w:ascii="Times New Roman" w:hAnsi="Times New Roman" w:cs="Times New Roman"/>
        </w:rPr>
        <w:t xml:space="preserve"> </w:t>
      </w:r>
      <w:r w:rsidRPr="000E33B9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</w:t>
      </w:r>
      <w:r w:rsidRPr="000E33B9">
        <w:rPr>
          <w:rFonts w:ascii="Times New Roman" w:hAnsi="Times New Roman" w:cs="Times New Roman"/>
        </w:rPr>
        <w:t>специализация</w:t>
      </w:r>
    </w:p>
    <w:p w:rsidR="003A60C5" w:rsidRPr="00A20556" w:rsidRDefault="003A60C5" w:rsidP="003A60C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Грузовые вагоны</w:t>
      </w:r>
    </w:p>
    <w:p w:rsidR="003A60C5" w:rsidRPr="000E33B9" w:rsidRDefault="003A60C5" w:rsidP="003A60C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E33B9">
        <w:rPr>
          <w:rFonts w:ascii="Times New Roman" w:hAnsi="Times New Roman" w:cs="Times New Roman"/>
          <w:sz w:val="24"/>
          <w:szCs w:val="24"/>
        </w:rPr>
        <w:t>____</w:t>
      </w:r>
    </w:p>
    <w:p w:rsidR="003A60C5" w:rsidRPr="000E33B9" w:rsidRDefault="003A60C5" w:rsidP="003A60C5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963337" w:rsidRDefault="00963337" w:rsidP="003A60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337" w:rsidRDefault="00963337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963337" w:rsidRPr="00AA4D86" w:rsidRDefault="0061764B" w:rsidP="0096333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963337" w:rsidRPr="00556487" w:rsidRDefault="00CF1A5A" w:rsidP="009633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016">
        <w:tab/>
      </w:r>
      <w:r w:rsidR="00963337" w:rsidRPr="00556487">
        <w:rPr>
          <w:rFonts w:ascii="Times New Roman" w:hAnsi="Times New Roman" w:cs="Times New Roman"/>
          <w:sz w:val="24"/>
          <w:szCs w:val="24"/>
        </w:rPr>
        <w:t>Цель промежуточной аттестации</w:t>
      </w:r>
      <w:r w:rsidR="00963337">
        <w:rPr>
          <w:rFonts w:ascii="Times New Roman" w:hAnsi="Times New Roman" w:cs="Times New Roman"/>
          <w:sz w:val="24"/>
          <w:szCs w:val="24"/>
        </w:rPr>
        <w:t xml:space="preserve"> </w:t>
      </w:r>
      <w:r w:rsidR="00963337" w:rsidRPr="00556487">
        <w:rPr>
          <w:rFonts w:ascii="Times New Roman" w:hAnsi="Times New Roman" w:cs="Times New Roman"/>
          <w:sz w:val="24"/>
          <w:szCs w:val="24"/>
        </w:rPr>
        <w:t xml:space="preserve">– оценивание промежуточных и окончательных результатов </w:t>
      </w:r>
      <w:proofErr w:type="gramStart"/>
      <w:r w:rsidR="00963337" w:rsidRPr="00556487">
        <w:rPr>
          <w:rFonts w:ascii="Times New Roman" w:hAnsi="Times New Roman" w:cs="Times New Roman"/>
          <w:sz w:val="24"/>
          <w:szCs w:val="24"/>
        </w:rPr>
        <w:t>обучения по дисциплине</w:t>
      </w:r>
      <w:proofErr w:type="gramEnd"/>
      <w:r w:rsidR="00963337" w:rsidRPr="00556487">
        <w:rPr>
          <w:rFonts w:ascii="Times New Roman" w:hAnsi="Times New Roman" w:cs="Times New Roman"/>
          <w:sz w:val="24"/>
          <w:szCs w:val="24"/>
        </w:rPr>
        <w:t>, обеспечивающих достижение планируемых результатов освоения образовательной программы.</w:t>
      </w:r>
    </w:p>
    <w:p w:rsidR="00963337" w:rsidRPr="004348A2" w:rsidRDefault="00963337" w:rsidP="009633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3337" w:rsidRPr="00710F5F" w:rsidRDefault="00963337" w:rsidP="00963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0F5F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  <w:r w:rsidR="00AB3262">
        <w:rPr>
          <w:rFonts w:ascii="Times New Roman" w:hAnsi="Times New Roman" w:cs="Times New Roman"/>
          <w:sz w:val="24"/>
          <w:szCs w:val="24"/>
        </w:rPr>
        <w:t>зачет</w:t>
      </w:r>
      <w:r w:rsidRPr="00710F5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по очной форме обучения - 9</w:t>
      </w:r>
      <w:r w:rsidRPr="00710F5F">
        <w:rPr>
          <w:rFonts w:ascii="Times New Roman" w:hAnsi="Times New Roman" w:cs="Times New Roman"/>
          <w:sz w:val="24"/>
          <w:szCs w:val="24"/>
        </w:rPr>
        <w:t xml:space="preserve"> семест</w:t>
      </w:r>
      <w:r>
        <w:rPr>
          <w:rFonts w:ascii="Times New Roman" w:hAnsi="Times New Roman" w:cs="Times New Roman"/>
          <w:sz w:val="24"/>
          <w:szCs w:val="24"/>
        </w:rPr>
        <w:t>р, по заочной форме обучение – 5</w:t>
      </w:r>
      <w:r w:rsidRPr="00710F5F">
        <w:rPr>
          <w:rFonts w:ascii="Times New Roman" w:hAnsi="Times New Roman" w:cs="Times New Roman"/>
          <w:sz w:val="24"/>
          <w:szCs w:val="24"/>
        </w:rPr>
        <w:t xml:space="preserve"> курс)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  <w:gridCol w:w="2835"/>
      </w:tblGrid>
      <w:tr w:rsidR="00CF0A07" w:rsidRPr="00D5691C" w:rsidTr="0013475A">
        <w:trPr>
          <w:trHeight w:val="493"/>
        </w:trPr>
        <w:tc>
          <w:tcPr>
            <w:tcW w:w="7654" w:type="dxa"/>
          </w:tcPr>
          <w:p w:rsidR="00CF0A07" w:rsidRPr="00D5691C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91C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D5691C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91C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5691C" w:rsidTr="0013475A">
        <w:trPr>
          <w:trHeight w:val="310"/>
        </w:trPr>
        <w:tc>
          <w:tcPr>
            <w:tcW w:w="7654" w:type="dxa"/>
          </w:tcPr>
          <w:p w:rsidR="00CF0A07" w:rsidRPr="00D5691C" w:rsidRDefault="00FB33E2" w:rsidP="009633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ПК-6: </w:t>
            </w:r>
            <w:proofErr w:type="gramStart"/>
            <w:r w:rsidRPr="00FB33E2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и организовывать работы по техническому развитию подразделения вагонного хозяйства</w:t>
            </w:r>
          </w:p>
        </w:tc>
        <w:tc>
          <w:tcPr>
            <w:tcW w:w="2835" w:type="dxa"/>
          </w:tcPr>
          <w:p w:rsidR="00CF0A07" w:rsidRPr="00D5691C" w:rsidRDefault="00D5691C" w:rsidP="009633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91C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569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333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370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3337" w:rsidRPr="00963337">
              <w:rPr>
                <w:rFonts w:ascii="Times New Roman" w:hAnsi="Times New Roman" w:cs="Times New Roman"/>
                <w:sz w:val="20"/>
                <w:szCs w:val="20"/>
              </w:rPr>
              <w:t>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/>
      </w:tblPr>
      <w:tblGrid>
        <w:gridCol w:w="3685"/>
        <w:gridCol w:w="4820"/>
        <w:gridCol w:w="1914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14" w:type="dxa"/>
          </w:tcPr>
          <w:p w:rsidR="00AF1A69" w:rsidRPr="009B4FAE" w:rsidRDefault="007A78EC" w:rsidP="001910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B24C1F" w:rsidRDefault="00FB33E2" w:rsidP="00B90B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B33E2">
              <w:rPr>
                <w:rFonts w:ascii="Times New Roman" w:hAnsi="Times New Roman" w:cs="Times New Roman"/>
                <w:sz w:val="20"/>
                <w:szCs w:val="20"/>
              </w:rPr>
              <w:t>ПК-6.1: 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B33E2" w:rsidRPr="0008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>азраб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отки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по внедрению в производственны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процесс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автоматизации и современного технологического оборудования</w:t>
            </w:r>
            <w:r w:rsidR="00FB33E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875DC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1A5A" w:rsidRPr="009B4FAE" w:rsidRDefault="00CF1A5A" w:rsidP="00875D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B33E2" w:rsidRPr="002103AC" w:rsidRDefault="00CF0A07" w:rsidP="00FB33E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B33E2" w:rsidRPr="0008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методы 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>азраб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отки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по внедрению в производственны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процесс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автоматизации и современного технологического оборудования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F7410" w:rsidRPr="0008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>азраб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отки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по внедрению в производственны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процесс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автоматизации и современного технологического оборудования</w:t>
            </w:r>
            <w:r w:rsidR="00FB33E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32B74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B90B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63337" w:rsidRPr="007419C7" w:rsidRDefault="00963337" w:rsidP="009633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85735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:rsidR="00963337" w:rsidRPr="00833A52" w:rsidRDefault="00963337" w:rsidP="00963337">
      <w:pPr>
        <w:pStyle w:val="a6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A52">
        <w:rPr>
          <w:rFonts w:ascii="Times New Roman" w:hAnsi="Times New Roman"/>
          <w:sz w:val="24"/>
          <w:szCs w:val="24"/>
        </w:rPr>
        <w:t xml:space="preserve">ответ на </w:t>
      </w:r>
      <w:r w:rsidR="00D85735">
        <w:rPr>
          <w:rFonts w:ascii="Times New Roman" w:hAnsi="Times New Roman"/>
          <w:sz w:val="24"/>
          <w:szCs w:val="24"/>
        </w:rPr>
        <w:t>вопрос</w:t>
      </w:r>
      <w:r w:rsidRPr="00833A52">
        <w:rPr>
          <w:rFonts w:ascii="Times New Roman" w:hAnsi="Times New Roman"/>
          <w:sz w:val="24"/>
          <w:szCs w:val="24"/>
        </w:rPr>
        <w:t>, состоящий из теоретических вопросов и практических заданий;</w:t>
      </w:r>
    </w:p>
    <w:p w:rsidR="00963337" w:rsidRPr="00DA62A6" w:rsidRDefault="00963337" w:rsidP="00963337">
      <w:pPr>
        <w:pStyle w:val="a6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A6">
        <w:rPr>
          <w:rFonts w:ascii="Times New Roman" w:hAnsi="Times New Roman"/>
          <w:sz w:val="24"/>
          <w:szCs w:val="24"/>
        </w:rPr>
        <w:t xml:space="preserve">выполнение заданий в ЭИОС </w:t>
      </w:r>
      <w:proofErr w:type="spellStart"/>
      <w:r w:rsidR="00AB3262">
        <w:rPr>
          <w:rFonts w:ascii="Times New Roman" w:hAnsi="Times New Roman"/>
          <w:sz w:val="24"/>
          <w:szCs w:val="24"/>
        </w:rPr>
        <w:t>Прив</w:t>
      </w:r>
      <w:r w:rsidRPr="00DA62A6">
        <w:rPr>
          <w:rFonts w:ascii="Times New Roman" w:hAnsi="Times New Roman"/>
          <w:sz w:val="24"/>
          <w:szCs w:val="24"/>
        </w:rPr>
        <w:t>ГУПС</w:t>
      </w:r>
      <w:proofErr w:type="spellEnd"/>
      <w:r w:rsidRPr="00DA62A6">
        <w:rPr>
          <w:rFonts w:ascii="Times New Roman" w:hAnsi="Times New Roman"/>
          <w:sz w:val="24"/>
          <w:szCs w:val="24"/>
        </w:rPr>
        <w:t>.</w:t>
      </w:r>
    </w:p>
    <w:p w:rsidR="00963337" w:rsidRDefault="00963337" w:rsidP="009633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F28CD" w:rsidRDefault="001F28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17761" w:rsidRDefault="00117761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D66430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D6643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7579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15A46" w:rsidRPr="006459F1" w:rsidTr="006459F1">
        <w:tc>
          <w:tcPr>
            <w:tcW w:w="3018" w:type="dxa"/>
          </w:tcPr>
          <w:p w:rsidR="00815A46" w:rsidRPr="00B24C1F" w:rsidRDefault="00FB33E2" w:rsidP="00B90B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B33E2">
              <w:rPr>
                <w:rFonts w:ascii="Times New Roman" w:hAnsi="Times New Roman" w:cs="Times New Roman"/>
                <w:sz w:val="20"/>
                <w:szCs w:val="20"/>
              </w:rPr>
              <w:t>ПК-6.1: 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7579" w:type="dxa"/>
          </w:tcPr>
          <w:p w:rsidR="00815A46" w:rsidRPr="006459F1" w:rsidRDefault="00815A46" w:rsidP="00FB33E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8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>азраб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отки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по внедрению в производственны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процесс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автоматизации и современного технологического оборудования</w:t>
            </w:r>
            <w:r w:rsidR="00FB33E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815A46" w:rsidRPr="006459F1" w:rsidTr="00B90B46">
        <w:trPr>
          <w:trHeight w:val="742"/>
        </w:trPr>
        <w:tc>
          <w:tcPr>
            <w:tcW w:w="10597" w:type="dxa"/>
            <w:gridSpan w:val="2"/>
          </w:tcPr>
          <w:p w:rsidR="00815A46" w:rsidRDefault="00815A46" w:rsidP="00875DC4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875DC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вопросов</w:t>
            </w:r>
            <w:r w:rsidR="00875DC4" w:rsidRPr="00875DC4"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  <w:t>: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Коэффициент технологической оснащенности определяется как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а) отношение трудоемкости деталей (изделий), обрабатываемых, собираемых на предприятии, к трудоемкости обработки изделий на поточных линиях;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б) отношение трудоемкости деталей (изделий), обрабатываемых, собираемых на поточных линиях, к общей трудоемкости по соответствующей производственной единице;</w:t>
            </w:r>
          </w:p>
          <w:p w:rsid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в) отношение числа </w:t>
            </w:r>
            <w:proofErr w:type="spellStart"/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деталеопераций</w:t>
            </w:r>
            <w:proofErr w:type="spellEnd"/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выполненных с применением приспособлений, к общему числу </w:t>
            </w:r>
            <w:proofErr w:type="spellStart"/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деталеопераций</w:t>
            </w:r>
            <w:proofErr w:type="spellEnd"/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</w:t>
            </w:r>
            <w:r>
              <w:t xml:space="preserve"> </w:t>
            </w: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Коэффициент поточности </w:t>
            </w:r>
            <w:r w:rsidR="0067675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производства </w:t>
            </w: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определяется как: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а) отношение трудоемкости деталей (изделий), обрабатываемых, собираемых на предприятии, к общей трудоемкости по соответствующей производственной единице;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б) отношение трудоемкости деталей (изделий), обрабатываемых, собираемых на поточных линиях, к общей трудоемкости по соответствующей производственной единице;</w:t>
            </w:r>
          </w:p>
          <w:p w:rsid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в) отношение трудоемкости деталей (изделий), обрабатываемых, собираемых на предприятии, к трудоемкости обработки изделий на поточных линиях.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 xml:space="preserve"> </w:t>
            </w: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Что характеризует коэффициент автоматизации?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а) Характеризует общий штат рабочих;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б) Характеризует уровень технологии;</w:t>
            </w:r>
          </w:p>
          <w:p w:rsidR="00F56939" w:rsidRPr="00F56939" w:rsidRDefault="00F56939" w:rsidP="00F5693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56939">
              <w:rPr>
                <w:rFonts w:ascii="Times New Roman" w:hAnsi="Times New Roman"/>
                <w:bCs/>
                <w:iCs/>
                <w:sz w:val="20"/>
                <w:szCs w:val="20"/>
              </w:rPr>
              <w:t>в) Характеризует трудоемкость технологического процесса.</w:t>
            </w:r>
          </w:p>
          <w:p w:rsidR="00676751" w:rsidRPr="00676751" w:rsidRDefault="00F56939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="00676751">
              <w:t xml:space="preserve"> </w:t>
            </w:r>
            <w:r w:rsidR="00676751"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Что характеризует коэффициент механизации</w:t>
            </w:r>
            <w:r w:rsidR="0067675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производства</w:t>
            </w:r>
            <w:r w:rsidR="00676751"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?</w:t>
            </w:r>
          </w:p>
          <w:p w:rsidR="00676751" w:rsidRPr="00676751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а) Характеризует уровень технологии;</w:t>
            </w:r>
          </w:p>
          <w:p w:rsidR="00676751" w:rsidRPr="00676751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б) Характеризует общий штат рабочих;</w:t>
            </w:r>
          </w:p>
          <w:p w:rsidR="00F56939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в) Характеризует трудоемкость технологического процесса.</w:t>
            </w:r>
          </w:p>
          <w:p w:rsidR="00676751" w:rsidRPr="00676751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5. </w:t>
            </w:r>
            <w:r>
              <w:t xml:space="preserve"> </w:t>
            </w: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Окончательно объекты автоматизации выбирают на основе следующего:</w:t>
            </w:r>
          </w:p>
          <w:p w:rsidR="00676751" w:rsidRPr="00676751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а) определения параметров силового привода;</w:t>
            </w:r>
          </w:p>
          <w:p w:rsidR="00676751" w:rsidRPr="00676751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б) комплексного анализа предварительно намеченных объектов и расчетов параметров привода;</w:t>
            </w:r>
          </w:p>
          <w:p w:rsidR="00676751" w:rsidRPr="00F56939" w:rsidRDefault="00676751" w:rsidP="00676751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6751">
              <w:rPr>
                <w:rFonts w:ascii="Times New Roman" w:hAnsi="Times New Roman"/>
                <w:bCs/>
                <w:iCs/>
                <w:sz w:val="20"/>
                <w:szCs w:val="20"/>
              </w:rPr>
              <w:t>в) комплексного анализа предварительно намеченных объектов и укрупненных расчетов экономической эффективности.</w:t>
            </w:r>
          </w:p>
        </w:tc>
      </w:tr>
    </w:tbl>
    <w:p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63337" w:rsidRPr="00963337" w:rsidRDefault="00963337" w:rsidP="00963337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963337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1F28CD" w:rsidRPr="00B24C1F" w:rsidRDefault="00FB33E2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B33E2">
              <w:rPr>
                <w:rFonts w:ascii="Times New Roman" w:hAnsi="Times New Roman" w:cs="Times New Roman"/>
                <w:sz w:val="20"/>
                <w:szCs w:val="20"/>
              </w:rPr>
              <w:t>ПК-6.1: 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  <w:r w:rsidRPr="00B24C1F">
              <w:rPr>
                <w:rFonts w:ascii="Times New Roman" w:hAnsi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602C0" w:rsidRPr="0008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методы 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>азраб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отки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по внедрению в производственны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процесс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автоматизации и современного технологического оборудования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:rsidTr="00332B74">
        <w:trPr>
          <w:trHeight w:val="14449"/>
        </w:trPr>
        <w:tc>
          <w:tcPr>
            <w:tcW w:w="10632" w:type="dxa"/>
            <w:gridSpan w:val="2"/>
          </w:tcPr>
          <w:p w:rsidR="002103AC" w:rsidRDefault="005E79F9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1.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уровень механизации сварочных работ для вагоносборочного цеха депо по ремонту грузовых вагонов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5E79F9" w:rsidRPr="005E79F9" w:rsidRDefault="005E79F9" w:rsidP="00C4009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Уровень механизации рассчитывается по формулам:</w:t>
            </w:r>
          </w:p>
          <w:p w:rsidR="005E79F9" w:rsidRPr="005E79F9" w:rsidRDefault="005E79F9" w:rsidP="005E79F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E79F9" w:rsidRPr="005E79F9" w:rsidRDefault="005E79F9" w:rsidP="005E79F9">
            <w:pPr>
              <w:jc w:val="right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M1 =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T_m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∙П)/((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Т_m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∙П)+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Т_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)∙100%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(1)</w:t>
            </w:r>
          </w:p>
          <w:p w:rsidR="005E79F9" w:rsidRPr="005E79F9" w:rsidRDefault="005E79F9" w:rsidP="005E79F9">
            <w:pPr>
              <w:jc w:val="right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E79F9" w:rsidRPr="005E79F9" w:rsidRDefault="005E79F9" w:rsidP="005E79F9">
            <w:pPr>
              <w:jc w:val="right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М2 = ((Т_(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m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)∙ П</w:t>
            </w:r>
            <w:proofErr w:type="gram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)-</w:t>
            </w:r>
            <w:proofErr w:type="gram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Т_(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m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)  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/((Т_(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)∙П)+Т_(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) )∙100%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(2)</w:t>
            </w:r>
          </w:p>
          <w:p w:rsidR="005E79F9" w:rsidRPr="005E79F9" w:rsidRDefault="005E79F9" w:rsidP="005E79F9">
            <w:pPr>
              <w:jc w:val="right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E79F9" w:rsidRPr="005E79F9" w:rsidRDefault="005E79F9" w:rsidP="005E79F9">
            <w:pPr>
              <w:jc w:val="right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М3 = </w:t>
            </w:r>
            <w:proofErr w:type="spellStart"/>
            <w:proofErr w:type="gram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</w:t>
            </w:r>
            <w:proofErr w:type="gram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_m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/(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Р_m+Р_р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)∙100%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(3)</w:t>
            </w:r>
          </w:p>
          <w:p w:rsidR="005E79F9" w:rsidRPr="005E79F9" w:rsidRDefault="005E79F9" w:rsidP="005E79F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E79F9" w:rsidRDefault="005E79F9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где: M1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количественный показатель уровня механизации; М2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качественный показатель уровня механизации; М3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степень охвата рабочих механизированным трудом;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Тм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трудоемкость операции, выполняемой механизированным способом; </w:t>
            </w:r>
            <w:proofErr w:type="spellStart"/>
            <w:proofErr w:type="gram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</w:t>
            </w:r>
            <w:proofErr w:type="spellEnd"/>
            <w:proofErr w:type="gram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суммарная трудоемкость операций, выполняемых ручным способом; П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производительности оборудования;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Рм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число рабочих, выполняющих работу механизированным способом;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Рр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число рабочих, выполняющих работу вручную.</w:t>
            </w:r>
          </w:p>
          <w:p w:rsidR="005E79F9" w:rsidRPr="005E79F9" w:rsidRDefault="005E79F9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Коэффициент </w:t>
            </w:r>
            <w:proofErr w:type="gram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</w:t>
            </w:r>
            <w:proofErr w:type="gram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характеризует рост производительности при замене ручной операции (или механизированной, принятой за базу) механизированной и определяется как отношение трудоемкости до проведения механизации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Тр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 трудоемкости,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достигае¬мой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результате механизации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Тм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:rsidR="005E79F9" w:rsidRPr="005E79F9" w:rsidRDefault="005E79F9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E79F9" w:rsidRDefault="005E79F9" w:rsidP="005E79F9">
            <w:pPr>
              <w:ind w:firstLine="567"/>
              <w:jc w:val="right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 = 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Т_р</w:t>
            </w:r>
            <w:proofErr w:type="spellEnd"/>
            <w:proofErr w:type="gram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</w:t>
            </w:r>
            <w:proofErr w:type="spellStart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proofErr w:type="gram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_m</w:t>
            </w:r>
            <w:proofErr w:type="spellEnd"/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(4)</w:t>
            </w:r>
          </w:p>
          <w:p w:rsidR="005E79F9" w:rsidRDefault="005E79F9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C40091" w:rsidRDefault="00C40091" w:rsidP="00C4009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Исходные данные: </w:t>
            </w:r>
          </w:p>
          <w:tbl>
            <w:tblPr>
              <w:tblStyle w:val="aa"/>
              <w:tblW w:w="0" w:type="auto"/>
              <w:tblInd w:w="480" w:type="dxa"/>
              <w:tblLook w:val="04A0"/>
            </w:tblPr>
            <w:tblGrid>
              <w:gridCol w:w="2194"/>
              <w:gridCol w:w="1109"/>
              <w:gridCol w:w="1712"/>
              <w:gridCol w:w="1883"/>
              <w:gridCol w:w="1514"/>
              <w:gridCol w:w="1514"/>
            </w:tblGrid>
            <w:tr w:rsidR="00C40091" w:rsidTr="00B90B46">
              <w:tc>
                <w:tcPr>
                  <w:tcW w:w="2249" w:type="dxa"/>
                  <w:vMerge w:val="restart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Вид </w:t>
                  </w:r>
                  <w:proofErr w:type="gramStart"/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производственного</w:t>
                  </w:r>
                  <w:proofErr w:type="gramEnd"/>
                </w:p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процесса</w:t>
                  </w:r>
                </w:p>
              </w:tc>
              <w:tc>
                <w:tcPr>
                  <w:tcW w:w="1131" w:type="dxa"/>
                  <w:vMerge w:val="restart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варианта</w:t>
                  </w:r>
                </w:p>
              </w:tc>
              <w:tc>
                <w:tcPr>
                  <w:tcW w:w="4038" w:type="dxa"/>
                  <w:gridSpan w:val="2"/>
                  <w:vAlign w:val="center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Число рабочих</w:t>
                  </w:r>
                </w:p>
              </w:tc>
              <w:tc>
                <w:tcPr>
                  <w:tcW w:w="3090" w:type="dxa"/>
                  <w:gridSpan w:val="2"/>
                  <w:vAlign w:val="center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Трудоемкость </w:t>
                  </w:r>
                  <w:proofErr w:type="gramStart"/>
                  <w:r w:rsidRPr="00C400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</w:t>
                  </w:r>
                  <w:proofErr w:type="gramEnd"/>
                  <w:r w:rsidRPr="00C4009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/ч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40091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Р</w:t>
                  </w:r>
                  <w:r w:rsidRPr="00C40091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vertAlign w:val="subscript"/>
                    </w:rPr>
                    <w:t>м</w:t>
                  </w:r>
                  <w:proofErr w:type="spellEnd"/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40091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Р</w:t>
                  </w:r>
                  <w:r w:rsidRPr="00C40091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vertAlign w:val="subscript"/>
                    </w:rPr>
                    <w:t>р</w:t>
                  </w:r>
                  <w:proofErr w:type="spellEnd"/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 механизации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</w:t>
                  </w:r>
                </w:p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механизации</w:t>
                  </w:r>
                </w:p>
              </w:tc>
            </w:tr>
            <w:tr w:rsidR="00C40091" w:rsidTr="00B90B46">
              <w:tc>
                <w:tcPr>
                  <w:tcW w:w="2249" w:type="dxa"/>
                  <w:vMerge w:val="restart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Сварочные работы при ремонте вагонов</w:t>
                  </w: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36000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23000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35890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45000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20020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47500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36550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60500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42600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52000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25600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 w:val="restart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Входной/выходной контроль деталей вагонов</w:t>
                  </w: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35400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23000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35890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45000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22020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47300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36450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60500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42100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52100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25100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 w:val="restart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Мойка деталей вагонов</w:t>
                  </w: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36200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23700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35790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45600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20520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47800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36550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60200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41600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52100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25600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 w:val="restart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Испытание узлов и систем вагонов после ремонта</w:t>
                  </w: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36300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23000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35790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45100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20020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46500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36550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61500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41600</w:t>
                  </w:r>
                </w:p>
              </w:tc>
            </w:tr>
            <w:tr w:rsidR="00C40091" w:rsidTr="00B90B46">
              <w:tc>
                <w:tcPr>
                  <w:tcW w:w="2249" w:type="dxa"/>
                  <w:vMerge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1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918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120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54000</w:t>
                  </w:r>
                </w:p>
              </w:tc>
              <w:tc>
                <w:tcPr>
                  <w:tcW w:w="1545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26600</w:t>
                  </w:r>
                </w:p>
              </w:tc>
            </w:tr>
          </w:tbl>
          <w:p w:rsidR="00C40091" w:rsidRDefault="00C40091" w:rsidP="005E79F9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5E79F9" w:rsidRDefault="005E79F9" w:rsidP="005E79F9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C400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C40091" w:rsidRPr="00C40091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</w:t>
            </w:r>
            <w:r w:rsid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="00C40091"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тепень автоматизации труда, обеспечиваем</w:t>
            </w:r>
            <w:r w:rsid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ую</w:t>
            </w:r>
            <w:r w:rsidR="00C40091"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производственной машиной</w:t>
            </w:r>
            <w:r w:rsid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C40091" w:rsidRPr="00C40091" w:rsidRDefault="00C40091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Степень механизации и автоматизации труда, обеспечиваемая производственной машиной, характеризуется коэффициентами механизации </w:t>
            </w:r>
            <w:proofErr w:type="spellStart"/>
            <w:proofErr w:type="gram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k</w:t>
            </w:r>
            <w:proofErr w:type="gram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автоматизации </w:t>
            </w:r>
            <w:proofErr w:type="spell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kц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C40091" w:rsidRPr="00C40091" w:rsidRDefault="00C40091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40091" w:rsidRPr="00C40091" w:rsidRDefault="00C40091" w:rsidP="00C40091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k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 =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t_м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t_оп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C40091" w:rsidRPr="00C40091" w:rsidRDefault="00C40091" w:rsidP="00C40091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40091" w:rsidRPr="00C40091" w:rsidRDefault="00C40091" w:rsidP="00C40091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k</w:t>
            </w:r>
            <w:proofErr w:type="gram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ц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 = </w:t>
            </w:r>
            <w:proofErr w:type="spell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t_а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</w:t>
            </w:r>
            <w:proofErr w:type="spell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t_оп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C40091" w:rsidRPr="00C40091" w:rsidRDefault="00C40091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40091" w:rsidRDefault="00C40091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где </w:t>
            </w:r>
            <w:proofErr w:type="spellStart"/>
            <w:proofErr w:type="gram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</w:t>
            </w:r>
            <w:proofErr w:type="gram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– машинное время выполнения процесса; </w:t>
            </w:r>
            <w:proofErr w:type="spell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tа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– время автоматического выполнения процесса; </w:t>
            </w:r>
            <w:proofErr w:type="spellStart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tоп</w:t>
            </w:r>
            <w:proofErr w:type="spellEnd"/>
            <w:r w:rsidRPr="00C400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– оперативное время.</w:t>
            </w: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1F28CD" w:rsidRDefault="001F28CD" w:rsidP="00C4009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017111" w:rsidRPr="00017111" w:rsidRDefault="00017111" w:rsidP="0001711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Исходные данные: </w:t>
            </w:r>
          </w:p>
          <w:tbl>
            <w:tblPr>
              <w:tblStyle w:val="aa"/>
              <w:tblW w:w="0" w:type="auto"/>
              <w:tblInd w:w="562" w:type="dxa"/>
              <w:tblLook w:val="04A0"/>
            </w:tblPr>
            <w:tblGrid>
              <w:gridCol w:w="993"/>
              <w:gridCol w:w="3645"/>
              <w:gridCol w:w="2600"/>
              <w:gridCol w:w="2601"/>
            </w:tblGrid>
            <w:tr w:rsidR="00C40091" w:rsidTr="00C40091">
              <w:tc>
                <w:tcPr>
                  <w:tcW w:w="993" w:type="dxa"/>
                </w:tcPr>
                <w:p w:rsidR="00C40091" w:rsidRP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  <w:p w:rsidR="00C40091" w:rsidRDefault="00C40091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варианта</w:t>
                  </w:r>
                </w:p>
              </w:tc>
              <w:tc>
                <w:tcPr>
                  <w:tcW w:w="3645" w:type="dxa"/>
                </w:tcPr>
                <w:p w:rsid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  <w:t>t_м</w:t>
                  </w:r>
                  <w:proofErr w:type="spellEnd"/>
                </w:p>
              </w:tc>
              <w:tc>
                <w:tcPr>
                  <w:tcW w:w="2600" w:type="dxa"/>
                </w:tcPr>
                <w:p w:rsid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C40091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  <w:t>t_а</w:t>
                  </w:r>
                  <w:proofErr w:type="spellEnd"/>
                </w:p>
              </w:tc>
              <w:tc>
                <w:tcPr>
                  <w:tcW w:w="2601" w:type="dxa"/>
                </w:tcPr>
                <w:p w:rsidR="00C40091" w:rsidRDefault="00C40091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C40091">
                    <w:rPr>
                      <w:rFonts w:ascii="Times New Roman" w:eastAsia="Times New Roman" w:hAnsi="Times New Roman" w:cs="Times New Roman"/>
                      <w:bCs/>
                      <w:iCs/>
                      <w:sz w:val="20"/>
                      <w:szCs w:val="20"/>
                    </w:rPr>
                    <w:t>t_оп</w:t>
                  </w:r>
                  <w:proofErr w:type="spellEnd"/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</w:tr>
            <w:tr w:rsidR="00127593" w:rsidTr="00C40091">
              <w:tc>
                <w:tcPr>
                  <w:tcW w:w="993" w:type="dxa"/>
                </w:tcPr>
                <w:p w:rsidR="00127593" w:rsidRPr="00C40091" w:rsidRDefault="00127593" w:rsidP="003A60C5">
                  <w:pPr>
                    <w:pStyle w:val="a6"/>
                    <w:framePr w:hSpace="180" w:wrap="around" w:vAnchor="text" w:hAnchor="margin" w:x="216" w:y="161"/>
                    <w:numPr>
                      <w:ilvl w:val="0"/>
                      <w:numId w:val="43"/>
                    </w:numPr>
                    <w:jc w:val="center"/>
                    <w:rPr>
                      <w:rFonts w:ascii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645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00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2601" w:type="dxa"/>
                </w:tcPr>
                <w:p w:rsidR="00127593" w:rsidRPr="00C40091" w:rsidRDefault="00127593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40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</w:t>
                  </w:r>
                </w:p>
              </w:tc>
            </w:tr>
          </w:tbl>
          <w:p w:rsidR="005E79F9" w:rsidRDefault="00017111" w:rsidP="0001711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51F85">
              <w:t xml:space="preserve"> </w:t>
            </w:r>
            <w:r w:rsidR="00A51F85" w:rsidRPr="00A51F85">
              <w:rPr>
                <w:rFonts w:ascii="Times New Roman" w:hAnsi="Times New Roman" w:cs="Times New Roman"/>
              </w:rPr>
              <w:t xml:space="preserve">Определить </w:t>
            </w:r>
            <w:r w:rsidR="00A51F85"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индуктивность L (Гн _ генри) катушки </w:t>
            </w:r>
            <w:r w:rsid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индуктивного датчика, используемого в системах автоматики производственных процессов.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Индуктивность L (Гн _ генри) катушки с </w:t>
            </w:r>
            <w:proofErr w:type="spell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магнитопроводом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при наличии воздушного зазора  δ равна: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51F85" w:rsidRPr="00A51F85" w:rsidRDefault="00A51F85" w:rsidP="00A51F85">
            <w:pPr>
              <w:ind w:firstLine="567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L = w2 / (</w:t>
            </w:r>
            <w:proofErr w:type="spellStart"/>
            <w:proofErr w:type="gram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l</w:t>
            </w:r>
            <w:proofErr w:type="gram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/ </w:t>
            </w:r>
            <w:proofErr w:type="spell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Sм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+ 2δ / Sδ) .</w:t>
            </w: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где </w:t>
            </w:r>
            <w:proofErr w:type="spell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w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- число витков катушки;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lм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– средняя длина </w:t>
            </w:r>
            <w:proofErr w:type="gram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стального</w:t>
            </w:r>
            <w:proofErr w:type="gram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магнитопровода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δ -  длина воздушного зазора;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S</w:t>
            </w:r>
            <w:proofErr w:type="gram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– площадь поперечного сечения  стального </w:t>
            </w:r>
            <w:proofErr w:type="spellStart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магнитопровода</w:t>
            </w:r>
            <w:proofErr w:type="spellEnd"/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:rsidR="00A51F85" w:rsidRPr="00A51F85" w:rsidRDefault="00A51F85" w:rsidP="00A51F85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51F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Sδ -  площадь попере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чного сечения воздушного зазора.</w:t>
            </w:r>
          </w:p>
          <w:p w:rsidR="00017111" w:rsidRDefault="00A51F85" w:rsidP="00A51F8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Исходные данные: </w:t>
            </w:r>
          </w:p>
          <w:tbl>
            <w:tblPr>
              <w:tblStyle w:val="aa"/>
              <w:tblW w:w="0" w:type="auto"/>
              <w:tblInd w:w="480" w:type="dxa"/>
              <w:tblLook w:val="04A0"/>
            </w:tblPr>
            <w:tblGrid>
              <w:gridCol w:w="1144"/>
              <w:gridCol w:w="1429"/>
              <w:gridCol w:w="1914"/>
              <w:gridCol w:w="1491"/>
              <w:gridCol w:w="2026"/>
              <w:gridCol w:w="1922"/>
            </w:tblGrid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№ </w:t>
                  </w:r>
                </w:p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варианта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w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число витков катушки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l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м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средняя длина стального </w:t>
                  </w:r>
                  <w:proofErr w:type="spellStart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магнитопровода</w:t>
                  </w:r>
                  <w:proofErr w:type="spellEnd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м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δ -  длина воздушного зазора, </w:t>
                  </w:r>
                  <w:proofErr w:type="gramStart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proofErr w:type="gramEnd"/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  <w:vertAlign w:val="superscript"/>
                    </w:rPr>
                  </w:pP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м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площадь поперечного сечения  </w:t>
                  </w:r>
                  <w:proofErr w:type="spellStart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магнитопровода</w:t>
                  </w:r>
                  <w:proofErr w:type="spellEnd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см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proofErr w:type="spellStart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δ</w:t>
                  </w:r>
                  <w:proofErr w:type="spellEnd"/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 площадь поперечного сечения воздушного зазора, см</w:t>
                  </w:r>
                  <w:r w:rsidRPr="00A51F85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0,32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4,3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0,35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0,01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2,6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0,56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0,015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2,1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0,02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0,012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1,6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0,015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3,2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0,56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5,6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0,65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0,032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4,3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0,85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0,021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2,1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0,23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0,06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2,2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0,45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2,4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0,52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0,042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2,8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0,46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4,2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0,45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0,023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5,1</w:t>
                  </w:r>
                </w:p>
              </w:tc>
            </w:tr>
            <w:tr w:rsidR="00A51F85" w:rsidTr="00B90B46">
              <w:tc>
                <w:tcPr>
                  <w:tcW w:w="1188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59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984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0,25</w:t>
                  </w:r>
                </w:p>
              </w:tc>
              <w:tc>
                <w:tcPr>
                  <w:tcW w:w="1560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0,011</w:t>
                  </w:r>
                </w:p>
              </w:tc>
              <w:tc>
                <w:tcPr>
                  <w:tcW w:w="2126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2091" w:type="dxa"/>
                </w:tcPr>
                <w:p w:rsidR="00A51F85" w:rsidRPr="00A51F85" w:rsidRDefault="00A51F85" w:rsidP="003A60C5">
                  <w:pPr>
                    <w:framePr w:hSpace="180" w:wrap="around" w:vAnchor="text" w:hAnchor="margin" w:x="216" w:y="161"/>
                    <w:jc w:val="center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 w:rsidRPr="00A51F85"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2,3</w:t>
                  </w:r>
                </w:p>
              </w:tc>
            </w:tr>
          </w:tbl>
          <w:p w:rsidR="00017111" w:rsidRDefault="00017111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475D15" w:rsidRDefault="00475D15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475D15" w:rsidRDefault="00475D15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475D15" w:rsidRDefault="00475D15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475D15" w:rsidRDefault="00475D15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32B74" w:rsidRPr="005E79F9" w:rsidRDefault="00332B74" w:rsidP="00C4009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602C0" w:rsidRPr="006459F1" w:rsidTr="008B4342">
        <w:trPr>
          <w:trHeight w:val="478"/>
        </w:trPr>
        <w:tc>
          <w:tcPr>
            <w:tcW w:w="2910" w:type="dxa"/>
          </w:tcPr>
          <w:p w:rsidR="009602C0" w:rsidRPr="00B24C1F" w:rsidRDefault="00FB33E2" w:rsidP="009602C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B33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ПК-6.1: 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:rsidR="009602C0" w:rsidRDefault="009602C0" w:rsidP="009602C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B33E2" w:rsidRPr="000854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>азраб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отки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по внедрению в производственны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процесс</w:t>
            </w:r>
            <w:r w:rsidR="00FB33E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B33E2" w:rsidRPr="00FB33E2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автоматизации и современного технологического оборудования</w:t>
            </w:r>
            <w:r w:rsidR="00FB33E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02C0" w:rsidRPr="006459F1" w:rsidTr="008A1C4C">
        <w:trPr>
          <w:trHeight w:val="4530"/>
        </w:trPr>
        <w:tc>
          <w:tcPr>
            <w:tcW w:w="10632" w:type="dxa"/>
            <w:gridSpan w:val="2"/>
          </w:tcPr>
          <w:p w:rsidR="009602C0" w:rsidRDefault="007A7172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332B7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90B46">
              <w:t xml:space="preserve"> </w:t>
            </w:r>
            <w:r w:rsidR="00B90B46" w:rsidRPr="00B90B46">
              <w:rPr>
                <w:rFonts w:ascii="Times New Roman" w:hAnsi="Times New Roman" w:cs="Times New Roman"/>
                <w:sz w:val="20"/>
                <w:szCs w:val="20"/>
              </w:rPr>
              <w:t xml:space="preserve">Выделить основные элементы и описать принцип работы </w:t>
            </w:r>
            <w:r w:rsidR="00B90B46">
              <w:rPr>
                <w:rFonts w:ascii="Times New Roman" w:hAnsi="Times New Roman" w:cs="Times New Roman"/>
                <w:sz w:val="20"/>
                <w:szCs w:val="20"/>
              </w:rPr>
              <w:t xml:space="preserve">на примере </w:t>
            </w:r>
            <w:r w:rsidR="00B90B4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="00B90B46" w:rsidRPr="00B90B4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труктурн</w:t>
            </w:r>
            <w:r w:rsidR="00B90B4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ой</w:t>
            </w:r>
            <w:r w:rsidR="00B90B46" w:rsidRPr="00B90B4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схемы систем автоматики</w:t>
            </w:r>
            <w:r w:rsidR="00B90B4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технологических процессов при ремонте грузовых вагонов и произвести оценку ее устойчивости к внешним возмущениям.</w:t>
            </w:r>
          </w:p>
          <w:p w:rsidR="00B90B46" w:rsidRDefault="00B90B46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0B46" w:rsidRDefault="00B90B46" w:rsidP="00B90B46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90B46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>
                  <wp:extent cx="3429000" cy="933450"/>
                  <wp:effectExtent l="19050" t="0" r="0" b="0"/>
                  <wp:docPr id="2" name="Рисунок 82" descr="http://www.bestreferat.ru/images/paper/16/71/97971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bestreferat.ru/images/paper/16/71/979711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0B46" w:rsidRDefault="00B90B46" w:rsidP="00B90B4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0B46" w:rsidRPr="00B90B46" w:rsidRDefault="00B90B46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332B7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B90B46"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доработку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90B46">
              <w:rPr>
                <w:rFonts w:ascii="Times New Roman" w:hAnsi="Times New Roman" w:cs="Times New Roman"/>
                <w:sz w:val="20"/>
                <w:szCs w:val="20"/>
              </w:rPr>
              <w:t>лок-схем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90B4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управления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технологическим процессом при ремонте грузовых вагонов</w:t>
            </w:r>
            <w:r w:rsid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исключив «человеческий» фактор в управлении технологическим процессом. Описать принцип работы блок-схемы после доработки.</w:t>
            </w:r>
          </w:p>
          <w:p w:rsidR="00B90B46" w:rsidRPr="00B90B46" w:rsidRDefault="00237FC0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Исходная блок-схема:</w:t>
            </w:r>
          </w:p>
          <w:p w:rsidR="00B90B46" w:rsidRDefault="00B90B46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90B46" w:rsidRDefault="00237FC0" w:rsidP="00237FC0">
            <w:pPr>
              <w:ind w:firstLine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37FC0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>
                  <wp:extent cx="3873500" cy="514350"/>
                  <wp:effectExtent l="19050" t="0" r="0" b="0"/>
                  <wp:docPr id="3" name="Рисунок 85" descr="http://www.bestreferat.ru/images/paper/17/71/97971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ww.bestreferat.ru/images/paper/17/71/97971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7FC0" w:rsidRDefault="00237FC0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37FC0" w:rsidRDefault="00237FC0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</w:t>
            </w:r>
            <w:r w:rsidR="00332B7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5E79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Привести особенности 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конструкци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датчиков и реле систем автоматики; заполнить </w:t>
            </w:r>
            <w:r w:rsidR="008A1C4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исходную 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таблицу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 автоматизированных системах управления </w:t>
            </w:r>
            <w:proofErr w:type="gramStart"/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устройствами, применяемыми при ремонте вагонов применяют</w:t>
            </w:r>
            <w:proofErr w:type="gramEnd"/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следующие типы датчиков и реле: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датчики уровня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подачи импульсов на включение и остановку насосов при изменении уровня воды в баках и резервуарах моечных машин;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датчики, или </w:t>
            </w:r>
            <w:proofErr w:type="spellStart"/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электроконтактные</w:t>
            </w:r>
            <w:proofErr w:type="spellEnd"/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манометры,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управления цепями автоматики при изменении давления в трубопроводе гидроприводов манипуляторов;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реле времени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отсчета времени, необходимого для протекания определенных процессов при работе агрегатов;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термические реле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</w:t>
            </w:r>
            <w:proofErr w:type="gramStart"/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контроля за</w:t>
            </w:r>
            <w:proofErr w:type="gramEnd"/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температурой подшипников и сальников, а в некоторых случаях за выдержкой времени;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вакуум-реле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поддержания определенного разрежения в насосе или во всасывающем трубопроводе;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промежуточные реле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переключения отдельных цепей управления вагоноремонтными установками в установленной последовательности;</w:t>
            </w:r>
          </w:p>
          <w:p w:rsidR="00237FC0" w:rsidRP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 реле напряжения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обеспечения работы агрегатов на определенном напряжении;</w:t>
            </w:r>
          </w:p>
          <w:p w:rsidR="00237FC0" w:rsidRDefault="00237FC0" w:rsidP="00237FC0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аварийные реле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237FC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для отключения агрегатов при нарушении установленного режима работы.</w:t>
            </w:r>
          </w:p>
          <w:p w:rsidR="008A1C4C" w:rsidRDefault="008A1C4C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:rsidR="00237FC0" w:rsidRDefault="008A1C4C" w:rsidP="00B90B4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Исходная таблица</w:t>
            </w:r>
          </w:p>
          <w:tbl>
            <w:tblPr>
              <w:tblStyle w:val="aa"/>
              <w:tblW w:w="0" w:type="auto"/>
              <w:tblLook w:val="04A0"/>
            </w:tblPr>
            <w:tblGrid>
              <w:gridCol w:w="908"/>
              <w:gridCol w:w="3264"/>
              <w:gridCol w:w="2092"/>
              <w:gridCol w:w="2103"/>
              <w:gridCol w:w="2039"/>
            </w:tblGrid>
            <w:tr w:rsidR="00237FC0" w:rsidTr="00C52B87">
              <w:tc>
                <w:tcPr>
                  <w:tcW w:w="959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proofErr w:type="gramStart"/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3435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Назначение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Элементы конструкции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Эскиз</w:t>
                  </w:r>
                </w:p>
              </w:tc>
            </w:tr>
            <w:tr w:rsidR="00237FC0" w:rsidTr="00C52B87">
              <w:tc>
                <w:tcPr>
                  <w:tcW w:w="959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35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Датчик давления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37FC0" w:rsidTr="00C52B87">
              <w:tc>
                <w:tcPr>
                  <w:tcW w:w="959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35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Датчик </w:t>
                  </w:r>
                  <w:proofErr w:type="gramStart"/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контроля за</w:t>
                  </w:r>
                  <w:proofErr w:type="gramEnd"/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заливкой насоса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37FC0" w:rsidTr="00C52B87">
              <w:tc>
                <w:tcPr>
                  <w:tcW w:w="959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35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Реле времени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37FC0" w:rsidTr="008A1C4C">
              <w:trPr>
                <w:trHeight w:val="528"/>
              </w:trPr>
              <w:tc>
                <w:tcPr>
                  <w:tcW w:w="959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35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37FC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Электромагнитные реле</w:t>
                  </w: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8" w:type="dxa"/>
                </w:tcPr>
                <w:p w:rsidR="00237FC0" w:rsidRPr="00237FC0" w:rsidRDefault="00237FC0" w:rsidP="003A60C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90B46" w:rsidRPr="008A1C4C" w:rsidRDefault="00B90B46" w:rsidP="00B90B4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8A1C4C" w:rsidRPr="00B24C1F" w:rsidRDefault="008A1C4C" w:rsidP="00B90B46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1F28CD" w:rsidRDefault="001F28C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459F1" w:rsidRPr="001910DB" w:rsidRDefault="00475D1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10DB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</w:t>
      </w:r>
      <w:r w:rsidR="005A5D95" w:rsidRPr="001910D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 Перечень вопросов для подготовки </w:t>
      </w:r>
      <w:r w:rsidR="00544B2D" w:rsidRPr="001910D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1910DB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D66430" w:rsidRDefault="00D66430" w:rsidP="000B1C71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E1016" w:rsidRDefault="00C52B8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Перечень вопросов для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зачета: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1. Цели и задачи систем автоматизации производства и ремонта вагонов.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2. Основные принципы, тенденции автоматизации производства.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3. Основные направления совершенствования автоматизированного производства.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4. Этапы развития автоматики и автоматизации производственных процессов.</w:t>
      </w:r>
      <w:r w:rsidRPr="00C52B87">
        <w:rPr>
          <w:rFonts w:ascii="Times New Roman" w:hAnsi="Times New Roman"/>
          <w:color w:val="000000"/>
          <w:sz w:val="24"/>
          <w:szCs w:val="24"/>
        </w:rPr>
        <w:tab/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5. Основные проблемы автоматизации производства.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6. Трудности автоматизации вагоностроительного производства.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7. Трудности автоматизации вагоноремонтного производства.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8. Единство средств автоматизации технологического оборудования.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9. Основные типы автоматических линий, их использование в различных по серийности производствах.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 xml:space="preserve">10. Порядок перехода от ручного управления к </w:t>
      </w:r>
      <w:proofErr w:type="gramStart"/>
      <w:r w:rsidRPr="00C52B87">
        <w:rPr>
          <w:rFonts w:ascii="Times New Roman" w:hAnsi="Times New Roman"/>
          <w:color w:val="000000"/>
          <w:sz w:val="24"/>
          <w:szCs w:val="24"/>
        </w:rPr>
        <w:t>автоматическому</w:t>
      </w:r>
      <w:proofErr w:type="gramEnd"/>
      <w:r w:rsidRPr="00C52B87">
        <w:rPr>
          <w:rFonts w:ascii="Times New Roman" w:hAnsi="Times New Roman"/>
          <w:color w:val="000000"/>
          <w:sz w:val="24"/>
          <w:szCs w:val="24"/>
        </w:rPr>
        <w:t>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11. Системы автоматического управления (САУ). Основные понятия.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12. Виды воздействий на системы управления и управляемыми ими объекты.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13. Основные виды управления в зависимости от характера и вида задающего воздействия.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14. Функциональная схема системы управления, ее основные элементы.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 xml:space="preserve">15. Типовые управляемые объекты, используемые </w:t>
      </w:r>
      <w:proofErr w:type="gramStart"/>
      <w:r w:rsidRPr="00C52B87">
        <w:rPr>
          <w:rFonts w:ascii="Times New Roman" w:hAnsi="Times New Roman"/>
          <w:color w:val="000000"/>
          <w:sz w:val="24"/>
          <w:szCs w:val="24"/>
        </w:rPr>
        <w:t>в ж</w:t>
      </w:r>
      <w:proofErr w:type="gramEnd"/>
      <w:r w:rsidRPr="00C52B87">
        <w:rPr>
          <w:rFonts w:ascii="Times New Roman" w:hAnsi="Times New Roman"/>
          <w:color w:val="000000"/>
          <w:sz w:val="24"/>
          <w:szCs w:val="24"/>
        </w:rPr>
        <w:t>.д. технике. Уравнения, описывающие их состояние.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16. Классификация САУ по характеру алгоритма управления.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17. Классификация САУ по характеру алгоритма функционирования и по способности к адаптации.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18. Классификация САУ по типу оператора системы и по наличию вспомогательной энергии.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19. Статистические характеристики элементов и систем САУ. Основные режимы работы САУ.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20. Звенья САУ. Основные понятия. Методы записи уравнений динамики звеньев САУ.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21. Передаточная, весовая и переходная функции звена. Соотношения между этими функциями.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22. Частотные характеристики звена САУ, их свойства и графическое построение.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23. Логарифмические частотные характеристики, их особенности и назначение.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 xml:space="preserve">24. Характеристика звеньев в установившимся </w:t>
      </w:r>
      <w:proofErr w:type="gramStart"/>
      <w:r w:rsidRPr="00C52B87">
        <w:rPr>
          <w:rFonts w:ascii="Times New Roman" w:hAnsi="Times New Roman"/>
          <w:color w:val="000000"/>
          <w:sz w:val="24"/>
          <w:szCs w:val="24"/>
        </w:rPr>
        <w:t>режиме</w:t>
      </w:r>
      <w:proofErr w:type="gramEnd"/>
      <w:r w:rsidRPr="00C52B87">
        <w:rPr>
          <w:rFonts w:ascii="Times New Roman" w:hAnsi="Times New Roman"/>
          <w:color w:val="000000"/>
          <w:sz w:val="24"/>
          <w:szCs w:val="24"/>
        </w:rPr>
        <w:t xml:space="preserve"> работы. Способы линеаризации уравнения звена.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25. На ремонтных предприятиях (заводах, депо) применяют.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26. К возможным и наиболее важным объектам автоматизации при ремонте и техническом обслуживании вагонов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относятся.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27. Автоматические выключатели: конструкция, принцип работы.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28. Величины, характеризующие процесс управления, носят название.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29. Теоретической базой автоматического управления техническими системами является.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30. Что называют алгоритмом функционирования.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31. Что называют алгоритмом.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32. Что называют автоматическим управляющим устройством.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33. Что называют принципом обратной связи.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34. Что называют принципом компенсации 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35.К чему сводятся задачи технологии производства.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36. Что относится к показателям уровня технологии.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 xml:space="preserve">37. Что характеризует коэффициент механизации работ </w:t>
      </w:r>
      <w:proofErr w:type="spellStart"/>
      <w:r w:rsidRPr="00C52B87">
        <w:rPr>
          <w:rFonts w:ascii="Times New Roman" w:hAnsi="Times New Roman"/>
          <w:color w:val="000000"/>
          <w:sz w:val="24"/>
          <w:szCs w:val="24"/>
        </w:rPr>
        <w:t>Км</w:t>
      </w:r>
      <w:proofErr w:type="gramStart"/>
      <w:r w:rsidRPr="00C52B87">
        <w:rPr>
          <w:rFonts w:ascii="Times New Roman" w:hAnsi="Times New Roman"/>
          <w:color w:val="000000"/>
          <w:sz w:val="24"/>
          <w:szCs w:val="24"/>
        </w:rPr>
        <w:t>.р</w:t>
      </w:r>
      <w:proofErr w:type="spellEnd"/>
      <w:proofErr w:type="gramEnd"/>
      <w:r w:rsidRPr="00C52B87">
        <w:rPr>
          <w:rFonts w:ascii="Times New Roman" w:hAnsi="Times New Roman"/>
          <w:color w:val="000000"/>
          <w:sz w:val="24"/>
          <w:szCs w:val="24"/>
        </w:rPr>
        <w:t>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 xml:space="preserve">38. Что </w:t>
      </w:r>
      <w:proofErr w:type="gramStart"/>
      <w:r w:rsidRPr="00C52B87">
        <w:rPr>
          <w:rFonts w:ascii="Times New Roman" w:hAnsi="Times New Roman"/>
          <w:color w:val="000000"/>
          <w:sz w:val="24"/>
          <w:szCs w:val="24"/>
        </w:rPr>
        <w:t>характеризует коэффициент поточности характеризует</w:t>
      </w:r>
      <w:proofErr w:type="gramEnd"/>
      <w:r w:rsidRPr="00C52B87">
        <w:rPr>
          <w:rFonts w:ascii="Times New Roman" w:hAnsi="Times New Roman"/>
          <w:color w:val="000000"/>
          <w:sz w:val="24"/>
          <w:szCs w:val="24"/>
        </w:rPr>
        <w:t>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39. Чем определяется производительность технологического процесса.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40. Какими особенностями обладают адаптивные системы.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41. Манипулятор это.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42. Что характеризует производительность технологического процесса.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43. Состав автооператора.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44. Промышленный робот это.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45. На чем основывается методика анализа организационно-технического уровня.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 xml:space="preserve">46. Чем управляют </w:t>
      </w:r>
      <w:proofErr w:type="gramStart"/>
      <w:r w:rsidRPr="00C52B87">
        <w:rPr>
          <w:rFonts w:ascii="Times New Roman" w:hAnsi="Times New Roman"/>
          <w:color w:val="000000"/>
          <w:sz w:val="24"/>
          <w:szCs w:val="24"/>
        </w:rPr>
        <w:t>централизованные</w:t>
      </w:r>
      <w:proofErr w:type="gramEnd"/>
      <w:r w:rsidRPr="00C52B87">
        <w:rPr>
          <w:rFonts w:ascii="Times New Roman" w:hAnsi="Times New Roman"/>
          <w:color w:val="000000"/>
          <w:sz w:val="24"/>
          <w:szCs w:val="24"/>
        </w:rPr>
        <w:t xml:space="preserve"> САУ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47. Что обрабатывают простейшие разомкнутые САУ?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48. Реле в системах автоматики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49. Автоматизация обмывки и очистки вагонов и их узлов</w:t>
      </w:r>
    </w:p>
    <w:p w:rsidR="00C52B87" w:rsidRPr="00C52B87" w:rsidRDefault="00C52B87" w:rsidP="00C52B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2B87">
        <w:rPr>
          <w:rFonts w:ascii="Times New Roman" w:hAnsi="Times New Roman"/>
          <w:color w:val="000000"/>
          <w:sz w:val="24"/>
          <w:szCs w:val="24"/>
        </w:rPr>
        <w:t>50. Механизация и автоматизация подъемных и подъемно-транспортных работ</w:t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D14101" w:rsidRDefault="00D14101" w:rsidP="00C52B8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52B87" w:rsidRPr="009E1016" w:rsidRDefault="00C52B87" w:rsidP="00C52B8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:rsidR="00C52B87" w:rsidRPr="00A80977" w:rsidRDefault="00C52B87" w:rsidP="00C52B8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C52B87" w:rsidRPr="00C52B87" w:rsidRDefault="00C52B87" w:rsidP="00C52B8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«не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C52B87" w:rsidRPr="00C52B87" w:rsidRDefault="00C52B87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2B87" w:rsidRDefault="00C52B87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1764B" w:rsidRDefault="0061764B">
      <w:pPr>
        <w:rPr>
          <w:rFonts w:ascii="Times New Roman" w:hAnsi="Times New Roman" w:cs="Times New Roman"/>
          <w:sz w:val="24"/>
          <w:szCs w:val="24"/>
        </w:rPr>
      </w:pPr>
    </w:p>
    <w:sectPr w:rsidR="0061764B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37" w:rsidRDefault="00963337" w:rsidP="00EE3C25">
      <w:pPr>
        <w:spacing w:after="0" w:line="240" w:lineRule="auto"/>
      </w:pPr>
      <w:r>
        <w:separator/>
      </w:r>
    </w:p>
  </w:endnote>
  <w:endnote w:type="continuationSeparator" w:id="0">
    <w:p w:rsidR="00963337" w:rsidRDefault="00963337" w:rsidP="00EE3C25">
      <w:pPr>
        <w:spacing w:after="0" w:line="240" w:lineRule="auto"/>
      </w:pPr>
      <w:r>
        <w:continuationSeparator/>
      </w:r>
    </w:p>
  </w:endnote>
  <w:endnote w:type="continuationNotice" w:id="1">
    <w:p w:rsidR="00963337" w:rsidRDefault="0096333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37" w:rsidRDefault="00963337" w:rsidP="00EE3C25">
      <w:pPr>
        <w:spacing w:after="0" w:line="240" w:lineRule="auto"/>
      </w:pPr>
      <w:r>
        <w:separator/>
      </w:r>
    </w:p>
  </w:footnote>
  <w:footnote w:type="continuationSeparator" w:id="0">
    <w:p w:rsidR="00963337" w:rsidRDefault="00963337" w:rsidP="00EE3C25">
      <w:pPr>
        <w:spacing w:after="0" w:line="240" w:lineRule="auto"/>
      </w:pPr>
      <w:r>
        <w:continuationSeparator/>
      </w:r>
    </w:p>
  </w:footnote>
  <w:footnote w:type="continuationNotice" w:id="1">
    <w:p w:rsidR="00963337" w:rsidRDefault="00963337">
      <w:pPr>
        <w:spacing w:after="0" w:line="240" w:lineRule="auto"/>
      </w:pPr>
    </w:p>
  </w:footnote>
  <w:footnote w:id="2">
    <w:p w:rsidR="00963337" w:rsidRPr="00A80977" w:rsidRDefault="0096333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355DEC"/>
    <w:multiLevelType w:val="hybridMultilevel"/>
    <w:tmpl w:val="3628FDAE"/>
    <w:lvl w:ilvl="0" w:tplc="17AEDBDC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A96A08"/>
    <w:multiLevelType w:val="hybridMultilevel"/>
    <w:tmpl w:val="B7CCA002"/>
    <w:lvl w:ilvl="0" w:tplc="DBBE91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12E3BA1"/>
    <w:multiLevelType w:val="hybridMultilevel"/>
    <w:tmpl w:val="6D90C552"/>
    <w:lvl w:ilvl="0" w:tplc="06928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1"/>
  </w:num>
  <w:num w:numId="13">
    <w:abstractNumId w:val="10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4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6"/>
  </w:num>
  <w:num w:numId="42">
    <w:abstractNumId w:val="9"/>
  </w:num>
  <w:num w:numId="43">
    <w:abstractNumId w:val="24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EC2DE1"/>
    <w:rsid w:val="000005B4"/>
    <w:rsid w:val="00001B8A"/>
    <w:rsid w:val="00001C86"/>
    <w:rsid w:val="0000615C"/>
    <w:rsid w:val="00013C81"/>
    <w:rsid w:val="0001711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85C89"/>
    <w:rsid w:val="00091C47"/>
    <w:rsid w:val="0009397A"/>
    <w:rsid w:val="00094DA5"/>
    <w:rsid w:val="000A5D2F"/>
    <w:rsid w:val="000B1C71"/>
    <w:rsid w:val="000B7F90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7761"/>
    <w:rsid w:val="00120DD0"/>
    <w:rsid w:val="00121F8B"/>
    <w:rsid w:val="00127593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0DB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8CD"/>
    <w:rsid w:val="00203464"/>
    <w:rsid w:val="002078E6"/>
    <w:rsid w:val="002103AC"/>
    <w:rsid w:val="00215434"/>
    <w:rsid w:val="00216EF0"/>
    <w:rsid w:val="002209F0"/>
    <w:rsid w:val="00224284"/>
    <w:rsid w:val="002252A1"/>
    <w:rsid w:val="00227B61"/>
    <w:rsid w:val="00232383"/>
    <w:rsid w:val="00237FC0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7AFA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07AF"/>
    <w:rsid w:val="00306FC3"/>
    <w:rsid w:val="00307025"/>
    <w:rsid w:val="003265C2"/>
    <w:rsid w:val="00332B74"/>
    <w:rsid w:val="0033703E"/>
    <w:rsid w:val="0034217B"/>
    <w:rsid w:val="0035020D"/>
    <w:rsid w:val="00361D7F"/>
    <w:rsid w:val="00362898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0C5"/>
    <w:rsid w:val="003B00CE"/>
    <w:rsid w:val="003B110B"/>
    <w:rsid w:val="003B25E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5D15"/>
    <w:rsid w:val="004765F4"/>
    <w:rsid w:val="00481535"/>
    <w:rsid w:val="00487108"/>
    <w:rsid w:val="004A1855"/>
    <w:rsid w:val="004B007E"/>
    <w:rsid w:val="004C026B"/>
    <w:rsid w:val="004E0A69"/>
    <w:rsid w:val="004E6732"/>
    <w:rsid w:val="004F0880"/>
    <w:rsid w:val="004F2D0A"/>
    <w:rsid w:val="004F3450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22C"/>
    <w:rsid w:val="00544B2D"/>
    <w:rsid w:val="00556FA4"/>
    <w:rsid w:val="00560597"/>
    <w:rsid w:val="00560DD2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479F"/>
    <w:rsid w:val="005E6CF1"/>
    <w:rsid w:val="005E79F9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2EA3"/>
    <w:rsid w:val="00656FA1"/>
    <w:rsid w:val="0065798F"/>
    <w:rsid w:val="00660DCB"/>
    <w:rsid w:val="0066249A"/>
    <w:rsid w:val="006651E9"/>
    <w:rsid w:val="00676751"/>
    <w:rsid w:val="006946C7"/>
    <w:rsid w:val="0069718F"/>
    <w:rsid w:val="006B10C2"/>
    <w:rsid w:val="006B1336"/>
    <w:rsid w:val="006B2D36"/>
    <w:rsid w:val="006B4197"/>
    <w:rsid w:val="006B5EE2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47261"/>
    <w:rsid w:val="0075503E"/>
    <w:rsid w:val="00760BD1"/>
    <w:rsid w:val="00775E60"/>
    <w:rsid w:val="0078148A"/>
    <w:rsid w:val="00781780"/>
    <w:rsid w:val="00796F16"/>
    <w:rsid w:val="007A5DF7"/>
    <w:rsid w:val="007A7172"/>
    <w:rsid w:val="007A78EC"/>
    <w:rsid w:val="007B3908"/>
    <w:rsid w:val="007B6D87"/>
    <w:rsid w:val="007C50F6"/>
    <w:rsid w:val="007D006C"/>
    <w:rsid w:val="007D03E2"/>
    <w:rsid w:val="007D68E0"/>
    <w:rsid w:val="007E1A27"/>
    <w:rsid w:val="007F5768"/>
    <w:rsid w:val="007F7B6B"/>
    <w:rsid w:val="0080343E"/>
    <w:rsid w:val="00815A46"/>
    <w:rsid w:val="0081717D"/>
    <w:rsid w:val="0083657B"/>
    <w:rsid w:val="00847A7D"/>
    <w:rsid w:val="00853EC4"/>
    <w:rsid w:val="00854D07"/>
    <w:rsid w:val="00863198"/>
    <w:rsid w:val="00875903"/>
    <w:rsid w:val="00875DC4"/>
    <w:rsid w:val="00896FD5"/>
    <w:rsid w:val="00897CA4"/>
    <w:rsid w:val="008A0342"/>
    <w:rsid w:val="008A1C4C"/>
    <w:rsid w:val="008A1F37"/>
    <w:rsid w:val="008B4342"/>
    <w:rsid w:val="008B758B"/>
    <w:rsid w:val="008C166F"/>
    <w:rsid w:val="008C19F3"/>
    <w:rsid w:val="008C1E68"/>
    <w:rsid w:val="008C3823"/>
    <w:rsid w:val="008D01D6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03B2"/>
    <w:rsid w:val="009446ED"/>
    <w:rsid w:val="00944DE2"/>
    <w:rsid w:val="00945170"/>
    <w:rsid w:val="0095184D"/>
    <w:rsid w:val="00955B91"/>
    <w:rsid w:val="00956E19"/>
    <w:rsid w:val="009602C0"/>
    <w:rsid w:val="00962748"/>
    <w:rsid w:val="00963337"/>
    <w:rsid w:val="00966AF3"/>
    <w:rsid w:val="00970D08"/>
    <w:rsid w:val="0097266E"/>
    <w:rsid w:val="00973FEE"/>
    <w:rsid w:val="0097755D"/>
    <w:rsid w:val="00992F35"/>
    <w:rsid w:val="00995B55"/>
    <w:rsid w:val="009A0A87"/>
    <w:rsid w:val="009A1475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1F85"/>
    <w:rsid w:val="00A52905"/>
    <w:rsid w:val="00A567FC"/>
    <w:rsid w:val="00A57120"/>
    <w:rsid w:val="00A62BC8"/>
    <w:rsid w:val="00A66B51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262"/>
    <w:rsid w:val="00AB4920"/>
    <w:rsid w:val="00AB5BAE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0B46"/>
    <w:rsid w:val="00B910B1"/>
    <w:rsid w:val="00B91957"/>
    <w:rsid w:val="00BA124B"/>
    <w:rsid w:val="00BC0C33"/>
    <w:rsid w:val="00BC3400"/>
    <w:rsid w:val="00BC39C2"/>
    <w:rsid w:val="00BE3E18"/>
    <w:rsid w:val="00BE767D"/>
    <w:rsid w:val="00BE7E60"/>
    <w:rsid w:val="00BF2027"/>
    <w:rsid w:val="00BF4366"/>
    <w:rsid w:val="00C114D6"/>
    <w:rsid w:val="00C300D8"/>
    <w:rsid w:val="00C33D6D"/>
    <w:rsid w:val="00C40091"/>
    <w:rsid w:val="00C4415E"/>
    <w:rsid w:val="00C51A8F"/>
    <w:rsid w:val="00C52B87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4101"/>
    <w:rsid w:val="00D154AE"/>
    <w:rsid w:val="00D15C38"/>
    <w:rsid w:val="00D27EB0"/>
    <w:rsid w:val="00D435AD"/>
    <w:rsid w:val="00D54F2E"/>
    <w:rsid w:val="00D5691C"/>
    <w:rsid w:val="00D61D30"/>
    <w:rsid w:val="00D66430"/>
    <w:rsid w:val="00D739D8"/>
    <w:rsid w:val="00D85735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473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0FE0"/>
    <w:rsid w:val="00E873E8"/>
    <w:rsid w:val="00E87C00"/>
    <w:rsid w:val="00E9423C"/>
    <w:rsid w:val="00EA0440"/>
    <w:rsid w:val="00EA146A"/>
    <w:rsid w:val="00EB53E1"/>
    <w:rsid w:val="00EC0A9F"/>
    <w:rsid w:val="00EC2684"/>
    <w:rsid w:val="00EC2DE1"/>
    <w:rsid w:val="00ED7D18"/>
    <w:rsid w:val="00ED7E38"/>
    <w:rsid w:val="00EE3C25"/>
    <w:rsid w:val="00EE567F"/>
    <w:rsid w:val="00EE6895"/>
    <w:rsid w:val="00EF7410"/>
    <w:rsid w:val="00F009AE"/>
    <w:rsid w:val="00F052A9"/>
    <w:rsid w:val="00F15A8B"/>
    <w:rsid w:val="00F22904"/>
    <w:rsid w:val="00F33745"/>
    <w:rsid w:val="00F353B1"/>
    <w:rsid w:val="00F3572F"/>
    <w:rsid w:val="00F42F95"/>
    <w:rsid w:val="00F460A1"/>
    <w:rsid w:val="00F545A4"/>
    <w:rsid w:val="00F56939"/>
    <w:rsid w:val="00F67470"/>
    <w:rsid w:val="00F77390"/>
    <w:rsid w:val="00F82C81"/>
    <w:rsid w:val="00FA17D5"/>
    <w:rsid w:val="00FB1D60"/>
    <w:rsid w:val="00FB33E2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5E79F9"/>
    <w:rPr>
      <w:rFonts w:cs="Times New Roman"/>
    </w:rPr>
  </w:style>
  <w:style w:type="paragraph" w:styleId="af2">
    <w:name w:val="Title"/>
    <w:basedOn w:val="a"/>
    <w:link w:val="af3"/>
    <w:qFormat/>
    <w:rsid w:val="0096333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3">
    <w:name w:val="Название Знак"/>
    <w:basedOn w:val="a0"/>
    <w:link w:val="af2"/>
    <w:rsid w:val="00963337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C7EDF0-7DEA-41E7-8117-612BE824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Сергей Иванов</cp:lastModifiedBy>
  <cp:revision>8</cp:revision>
  <cp:lastPrinted>2021-02-16T04:52:00Z</cp:lastPrinted>
  <dcterms:created xsi:type="dcterms:W3CDTF">2023-03-18T11:38:00Z</dcterms:created>
  <dcterms:modified xsi:type="dcterms:W3CDTF">2025-03-16T11:00:00Z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